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69" w:rsidRDefault="005E3C69" w:rsidP="005E3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3C69" w:rsidRPr="005E3C69" w:rsidRDefault="005E3C69" w:rsidP="005E3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170" w:rsidRP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0170">
        <w:rPr>
          <w:rFonts w:ascii="Times New Roman" w:hAnsi="Times New Roman"/>
          <w:b/>
          <w:sz w:val="28"/>
          <w:szCs w:val="28"/>
        </w:rPr>
        <w:t>Государственные услуги Росреестра в электронном виде</w:t>
      </w:r>
    </w:p>
    <w:p w:rsidR="00E10170" w:rsidRPr="00E10170" w:rsidRDefault="00E10170" w:rsidP="00E10170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сервисов сайта Росреестра (</w:t>
      </w:r>
      <w:hyperlink r:id="rId5" w:history="1">
        <w:r w:rsidRPr="00E10170">
          <w:rPr>
            <w:rStyle w:val="a3"/>
            <w:rFonts w:ascii="Times New Roman" w:hAnsi="Times New Roman"/>
            <w:b/>
            <w:sz w:val="28"/>
            <w:szCs w:val="28"/>
          </w:rPr>
          <w:t>www.rosreestr.ru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оказание государственных услуг в сфере государственной регистрации прав и кадастрового учета в электронном виде, что призвано повысить эффективность деятельности Росреестра, сократить время ожидания заявителей, сделать государственные услуги действительно доступными и качественными. 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P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10170">
        <w:rPr>
          <w:rFonts w:ascii="Times New Roman" w:hAnsi="Times New Roman"/>
          <w:sz w:val="28"/>
          <w:szCs w:val="28"/>
          <w:u w:val="single"/>
        </w:rPr>
        <w:t>Электронная запись</w:t>
      </w:r>
    </w:p>
    <w:p w:rsid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Заблаговременно записаться на прием к специалистам Кадастровой палаты, выбрав удобную дату и время, можно при помощи электронного сервиса сайта Росреестра «Офисы и приемные», зайдя на который нужно выбрать необходимый регион, район, населенный пункт. В результате будут отображены офисы, обслуживающие выбранную территорию. Затем нужно выбрать вкладку «Предварительная запись на прием», и ввести запрашиваемые сервисом данные: тип очереди, количество заявителей, количество объектов недвижимости, информацию о заявителях и объектах недвижимости. В результате можно будет распечатать талон, подтверждающий факт предварительной записи с указанием внесенных заявителем данных. 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P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10170">
        <w:rPr>
          <w:rFonts w:ascii="Times New Roman" w:hAnsi="Times New Roman"/>
          <w:sz w:val="28"/>
          <w:szCs w:val="28"/>
          <w:u w:val="single"/>
        </w:rPr>
        <w:t>Как получить сведения ГКН</w:t>
      </w:r>
    </w:p>
    <w:p w:rsid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кадастрового паспорта, кадастровой выписки, кадастрового плана территории, кадастровой справки о кадастровой стоимости объекта недвижимости, а также копии документа, на основании которого сведения об объекте недвижимости внесены в ГКН, можно воспользоваться электронным сервисом «Новая форма запроса сведений ГКН», указав необходимые сведения о заявителе, объекте недвижимости, запрашиваемом документе. Запрашиваемый документ будет предоставлен в электронном виде в течение 5 рабочих дней, за исключение кадастрового плана территории (для него установлен отдельный срок – 15 рабочих дней).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знать, что электронный документ, заверенный цифровой подписью Кадастровой палаты может быть предоставлен в иные органы и организации, так как является юридически значимым документом. 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P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10170">
        <w:rPr>
          <w:rFonts w:ascii="Times New Roman" w:hAnsi="Times New Roman"/>
          <w:sz w:val="28"/>
          <w:szCs w:val="28"/>
          <w:u w:val="single"/>
        </w:rPr>
        <w:t>Постановка на кадастровый учет объекта недвижимости</w:t>
      </w:r>
    </w:p>
    <w:p w:rsid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в ГКН сведений об объекте недвижимости следует обратиться с заявлением о постановке объекта недвижимости на государственный кадастровый учет. В этом случае заявление и необходимые для кадастрового учета документы могут быть представлены с помощью электронных сервисов на сайте Росреестра в форме электронных документов, подписанных электронной цифровой подписью. При этом оформить заявление достаточно просто. Нужно всего лишь заполнить предлагаемую форму, указав информацию об объекте недвижимости, месте его </w:t>
      </w:r>
      <w:r>
        <w:rPr>
          <w:rFonts w:ascii="Times New Roman" w:hAnsi="Times New Roman"/>
          <w:sz w:val="28"/>
          <w:szCs w:val="28"/>
        </w:rPr>
        <w:lastRenderedPageBreak/>
        <w:t>нахождения, форме предоставления и способе получения кадастрового паспорта, а также сведения о заявителе. Кроме того, чтобы потом получить информацию о статусе заявления надо обязательно указать электронный адрес заявителя.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P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10170">
        <w:rPr>
          <w:rFonts w:ascii="Times New Roman" w:hAnsi="Times New Roman"/>
          <w:sz w:val="28"/>
          <w:szCs w:val="28"/>
          <w:u w:val="single"/>
        </w:rPr>
        <w:t xml:space="preserve">Справочная информация в режиме </w:t>
      </w:r>
      <w:proofErr w:type="spellStart"/>
      <w:r w:rsidRPr="00E10170">
        <w:rPr>
          <w:rFonts w:ascii="Times New Roman" w:hAnsi="Times New Roman"/>
          <w:sz w:val="28"/>
          <w:szCs w:val="28"/>
          <w:u w:val="single"/>
        </w:rPr>
        <w:t>online</w:t>
      </w:r>
      <w:proofErr w:type="spellEnd"/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и легко, а главное бесплатно в режиме реального времени получить справочную информацию о наличии или отсутствии данных об объекте недвижимости в Государственном кадастре недвижимости и Едином государственном реестре прав на недвижимое имущество и сделок с ним, можно, воспользовавшись электронным сервисом «Справочная информация по объектам недвижимости в режиме «</w:t>
      </w:r>
      <w:proofErr w:type="spellStart"/>
      <w:r>
        <w:rPr>
          <w:rFonts w:ascii="Times New Roman" w:hAnsi="Times New Roman"/>
          <w:sz w:val="28"/>
          <w:szCs w:val="28"/>
        </w:rPr>
        <w:t>online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недвижимого имущества можно найти по кадастровому номеру, условному номеру объекта недвижимости или его адресу.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заполнения в электронном виде формы – запроса отобразится перечень объектов, найденных в Государственном кадастре недвижимости и Едином государственном реестре прав с указанием информации по объекту недвижимости: его размерах, адресе, кадастровой стоимости, зарегистрированных правах на него и о наличии обременений.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предоставленные данные не имеют юридической силы и носят только информационный характер. 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FDE" w:rsidRPr="005E3C69" w:rsidRDefault="00CA4FDE" w:rsidP="00E10170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sectPr w:rsidR="00CA4FDE" w:rsidRPr="005E3C69" w:rsidSect="0009139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04F1"/>
    <w:multiLevelType w:val="hybridMultilevel"/>
    <w:tmpl w:val="957651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FDE"/>
    <w:rsid w:val="00001A82"/>
    <w:rsid w:val="000020CE"/>
    <w:rsid w:val="00003B11"/>
    <w:rsid w:val="00006F3D"/>
    <w:rsid w:val="000126E1"/>
    <w:rsid w:val="00021700"/>
    <w:rsid w:val="000305AD"/>
    <w:rsid w:val="00035CCA"/>
    <w:rsid w:val="000369A9"/>
    <w:rsid w:val="00037A1D"/>
    <w:rsid w:val="00043425"/>
    <w:rsid w:val="00044435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139D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64F0"/>
    <w:rsid w:val="000E07EB"/>
    <w:rsid w:val="000E6964"/>
    <w:rsid w:val="000F17DB"/>
    <w:rsid w:val="000F3FB5"/>
    <w:rsid w:val="001041FF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C33F3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66BF"/>
    <w:rsid w:val="00397107"/>
    <w:rsid w:val="00397607"/>
    <w:rsid w:val="003A2B15"/>
    <w:rsid w:val="003A3EB3"/>
    <w:rsid w:val="003A4817"/>
    <w:rsid w:val="003B1760"/>
    <w:rsid w:val="003B535D"/>
    <w:rsid w:val="003B5CC7"/>
    <w:rsid w:val="003B7584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44C"/>
    <w:rsid w:val="00492A0C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17A9C"/>
    <w:rsid w:val="00517B63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3C69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3ACF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706C7"/>
    <w:rsid w:val="0077341D"/>
    <w:rsid w:val="00780A7C"/>
    <w:rsid w:val="00784066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468"/>
    <w:rsid w:val="007A7759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117E"/>
    <w:rsid w:val="00A64119"/>
    <w:rsid w:val="00A672A3"/>
    <w:rsid w:val="00A74100"/>
    <w:rsid w:val="00A7595F"/>
    <w:rsid w:val="00A800E4"/>
    <w:rsid w:val="00A80541"/>
    <w:rsid w:val="00A827BF"/>
    <w:rsid w:val="00A837D0"/>
    <w:rsid w:val="00A83DD9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D190B"/>
    <w:rsid w:val="00AD2D9E"/>
    <w:rsid w:val="00AD3D0B"/>
    <w:rsid w:val="00AD6A7B"/>
    <w:rsid w:val="00AD74C8"/>
    <w:rsid w:val="00AD7540"/>
    <w:rsid w:val="00AE3C0B"/>
    <w:rsid w:val="00AE7076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11AF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6AED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A4FDE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37E10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39C1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0170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E7411"/>
    <w:rsid w:val="00EF0A7C"/>
    <w:rsid w:val="00EF3116"/>
    <w:rsid w:val="00EF4100"/>
    <w:rsid w:val="00EF47E1"/>
    <w:rsid w:val="00F01AB0"/>
    <w:rsid w:val="00F03CF7"/>
    <w:rsid w:val="00F05E64"/>
    <w:rsid w:val="00F14E4E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75F9D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FDE"/>
    <w:rPr>
      <w:color w:val="0000FF" w:themeColor="hyperlink"/>
      <w:u w:val="single"/>
    </w:rPr>
  </w:style>
  <w:style w:type="paragraph" w:customStyle="1" w:styleId="CharChar">
    <w:name w:val="Char Char"/>
    <w:basedOn w:val="a"/>
    <w:rsid w:val="00BB6AE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erp-urlitem1">
    <w:name w:val="serp-url__item1"/>
    <w:basedOn w:val="a0"/>
    <w:rsid w:val="00A83DD9"/>
  </w:style>
  <w:style w:type="character" w:styleId="a4">
    <w:name w:val="FollowedHyperlink"/>
    <w:basedOn w:val="a0"/>
    <w:uiPriority w:val="99"/>
    <w:semiHidden/>
    <w:unhideWhenUsed/>
    <w:rsid w:val="00A83D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8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FDE"/>
    <w:rPr>
      <w:color w:val="0000FF" w:themeColor="hyperlink"/>
      <w:u w:val="single"/>
    </w:rPr>
  </w:style>
  <w:style w:type="paragraph" w:customStyle="1" w:styleId="CharChar">
    <w:name w:val="Char Char"/>
    <w:basedOn w:val="a"/>
    <w:rsid w:val="00BB6AE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erp-urlitem1">
    <w:name w:val="serp-url__item1"/>
    <w:basedOn w:val="a0"/>
    <w:rsid w:val="00A83DD9"/>
  </w:style>
  <w:style w:type="character" w:styleId="a4">
    <w:name w:val="FollowedHyperlink"/>
    <w:basedOn w:val="a0"/>
    <w:uiPriority w:val="99"/>
    <w:semiHidden/>
    <w:unhideWhenUsed/>
    <w:rsid w:val="00A83D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83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фит</cp:lastModifiedBy>
  <cp:revision>2</cp:revision>
  <dcterms:created xsi:type="dcterms:W3CDTF">2015-04-01T07:27:00Z</dcterms:created>
  <dcterms:modified xsi:type="dcterms:W3CDTF">2015-04-01T07:27:00Z</dcterms:modified>
</cp:coreProperties>
</file>